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9DBF" w14:textId="77777777" w:rsidR="00CB5B06" w:rsidRPr="00EF3F2C" w:rsidRDefault="00CB5B06" w:rsidP="00CB5B06">
      <w:pPr>
        <w:pStyle w:val="a3"/>
        <w:spacing w:after="0"/>
        <w:ind w:left="900"/>
        <w:jc w:val="center"/>
        <w:rPr>
          <w:b/>
          <w:sz w:val="28"/>
          <w:szCs w:val="28"/>
          <w:lang w:val="kk-KZ"/>
        </w:rPr>
      </w:pPr>
      <w:r w:rsidRPr="00EF3F2C">
        <w:rPr>
          <w:b/>
          <w:sz w:val="28"/>
          <w:szCs w:val="28"/>
          <w:lang w:val="kk-KZ"/>
        </w:rPr>
        <w:t>М</w:t>
      </w:r>
      <w:proofErr w:type="spellStart"/>
      <w:r w:rsidRPr="00EF3F2C">
        <w:rPr>
          <w:b/>
          <w:sz w:val="28"/>
          <w:szCs w:val="28"/>
        </w:rPr>
        <w:t>едицин</w:t>
      </w:r>
      <w:proofErr w:type="spellEnd"/>
      <w:r w:rsidRPr="00EF3F2C">
        <w:rPr>
          <w:b/>
          <w:sz w:val="28"/>
          <w:szCs w:val="28"/>
          <w:lang w:val="kk-KZ"/>
        </w:rPr>
        <w:t xml:space="preserve">алық бұйымды </w:t>
      </w:r>
      <w:r w:rsidRPr="00EF3F2C">
        <w:rPr>
          <w:b/>
          <w:sz w:val="28"/>
          <w:szCs w:val="28"/>
        </w:rPr>
        <w:t>медицин</w:t>
      </w:r>
      <w:r w:rsidRPr="00EF3F2C">
        <w:rPr>
          <w:b/>
          <w:sz w:val="28"/>
          <w:szCs w:val="28"/>
          <w:lang w:val="kk-KZ"/>
        </w:rPr>
        <w:t xml:space="preserve">ада қолдану жөніндегі </w:t>
      </w:r>
    </w:p>
    <w:p w14:paraId="4CB7A8BD" w14:textId="77777777" w:rsidR="00CB5B06" w:rsidRPr="00EF3F2C" w:rsidRDefault="00CB5B06" w:rsidP="00CB5B06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EF3F2C">
        <w:rPr>
          <w:b/>
          <w:sz w:val="28"/>
          <w:szCs w:val="28"/>
          <w:lang w:val="kk-KZ"/>
        </w:rPr>
        <w:t xml:space="preserve">нұсқаулық </w:t>
      </w:r>
    </w:p>
    <w:p w14:paraId="3CD13A58" w14:textId="77777777" w:rsidR="00CB5B06" w:rsidRPr="00EF3F2C" w:rsidRDefault="00CB5B06" w:rsidP="00CB5B06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EF3F2C">
        <w:rPr>
          <w:b/>
          <w:sz w:val="28"/>
          <w:szCs w:val="28"/>
        </w:rPr>
        <w:t xml:space="preserve"> </w:t>
      </w:r>
    </w:p>
    <w:p w14:paraId="41B81A16" w14:textId="77777777" w:rsidR="00EE20D7" w:rsidRPr="00EF3F2C" w:rsidRDefault="00CB5B06" w:rsidP="00CB5B0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F3F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Pr="00EF3F2C">
        <w:rPr>
          <w:rFonts w:ascii="Times New Roman" w:eastAsia="Times New Roman" w:hAnsi="Times New Roman" w:cs="Times New Roman"/>
          <w:b/>
          <w:sz w:val="28"/>
          <w:szCs w:val="28"/>
        </w:rPr>
        <w:t>едицин</w:t>
      </w:r>
      <w:proofErr w:type="spellEnd"/>
      <w:r w:rsidRPr="00EF3F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алық бұйымның атауы</w:t>
      </w:r>
    </w:p>
    <w:p w14:paraId="4ECD88D8" w14:textId="77777777" w:rsidR="00F53D97" w:rsidRPr="00EF3F2C" w:rsidRDefault="00C03559" w:rsidP="00C0355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bookmarkStart w:id="0" w:name="2175220304"/>
      <w:bookmarkEnd w:id="0"/>
      <w:r w:rsidRPr="00EF3F2C">
        <w:rPr>
          <w:rFonts w:ascii="Times New Roman" w:hAnsi="Times New Roman"/>
          <w:bCs/>
          <w:color w:val="000000"/>
          <w:sz w:val="28"/>
          <w:szCs w:val="28"/>
          <w:lang w:val="kk-KZ"/>
        </w:rPr>
        <w:t>КовиСпрей мұрынға арналған спрей</w:t>
      </w:r>
    </w:p>
    <w:p w14:paraId="3E07B1EB" w14:textId="77777777" w:rsidR="00C03559" w:rsidRPr="00EF3F2C" w:rsidRDefault="00C03559" w:rsidP="00C0355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84149FB" w14:textId="77777777" w:rsidR="00EE20D7" w:rsidRPr="00EF3F2C" w:rsidRDefault="00CB5B06" w:rsidP="001C0C62">
      <w:pPr>
        <w:spacing w:after="0" w:line="240" w:lineRule="auto"/>
        <w:jc w:val="both"/>
        <w:rPr>
          <w:b/>
          <w:sz w:val="28"/>
          <w:szCs w:val="28"/>
        </w:rPr>
      </w:pPr>
      <w:r w:rsidRPr="00EF3F2C">
        <w:rPr>
          <w:rFonts w:ascii="Times New Roman" w:eastAsia="Times New Roman" w:hAnsi="Times New Roman" w:cs="Times New Roman"/>
          <w:b/>
          <w:sz w:val="28"/>
          <w:szCs w:val="28"/>
        </w:rPr>
        <w:t>Медицин</w:t>
      </w:r>
      <w:r w:rsidRPr="00EF3F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алық </w:t>
      </w:r>
      <w:r w:rsidRPr="00EF3F2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бұйымның құрамы мен сипаттамасы</w:t>
      </w:r>
    </w:p>
    <w:p w14:paraId="0BBFF236" w14:textId="77777777" w:rsidR="00EE20D7" w:rsidRPr="00EF3F2C" w:rsidRDefault="00CB5B06" w:rsidP="001C0C62">
      <w:pPr>
        <w:spacing w:after="0" w:line="240" w:lineRule="auto"/>
        <w:jc w:val="both"/>
        <w:rPr>
          <w:sz w:val="28"/>
          <w:szCs w:val="28"/>
        </w:rPr>
      </w:pPr>
      <w:bookmarkStart w:id="1" w:name="2175220305"/>
      <w:bookmarkEnd w:id="1"/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Құрамы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су</w:t>
      </w:r>
      <w:r w:rsidR="00841B4C" w:rsidRPr="00EF3F2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үлбір түзетін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глицерин (</w:t>
      </w:r>
      <w:r w:rsidR="00841B4C" w:rsidRPr="00EF3F2C">
        <w:rPr>
          <w:rFonts w:ascii="Times New Roman" w:hAnsi="Times New Roman"/>
          <w:color w:val="000000"/>
          <w:sz w:val="28"/>
          <w:szCs w:val="28"/>
        </w:rPr>
        <w:t>г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лицерин: 9.80%, HPC (</w:t>
      </w:r>
      <w:proofErr w:type="spellStart"/>
      <w:r w:rsidR="00AE1E73" w:rsidRPr="00EF3F2C">
        <w:rPr>
          <w:rFonts w:ascii="Times New Roman" w:hAnsi="Times New Roman"/>
          <w:color w:val="000000"/>
          <w:sz w:val="28"/>
          <w:szCs w:val="28"/>
        </w:rPr>
        <w:t>гидроксипропилцеллюлоза</w:t>
      </w:r>
      <w:proofErr w:type="spellEnd"/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); </w:t>
      </w:r>
      <w:proofErr w:type="spellStart"/>
      <w:r w:rsidR="00AE1E73" w:rsidRPr="00EF3F2C">
        <w:rPr>
          <w:rFonts w:ascii="Times New Roman" w:hAnsi="Times New Roman"/>
          <w:color w:val="000000"/>
          <w:sz w:val="28"/>
          <w:szCs w:val="28"/>
        </w:rPr>
        <w:t>Solagum</w:t>
      </w:r>
      <w:proofErr w:type="spellEnd"/>
      <w:r w:rsidR="00AE1E73" w:rsidRPr="00EF3F2C">
        <w:rPr>
          <w:rFonts w:ascii="Times New Roman" w:hAnsi="Times New Roman"/>
          <w:color w:val="000000"/>
          <w:sz w:val="28"/>
          <w:szCs w:val="28"/>
        </w:rPr>
        <w:t>, S1-цианидин (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өсімдік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экстракт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ілерінен алынған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41B4C" w:rsidRPr="00EF3F2C">
        <w:rPr>
          <w:rFonts w:ascii="Times New Roman" w:hAnsi="Times New Roman"/>
          <w:color w:val="000000"/>
          <w:sz w:val="28"/>
          <w:szCs w:val="28"/>
        </w:rPr>
        <w:t xml:space="preserve">пижма </w:t>
      </w:r>
      <w:proofErr w:type="spellStart"/>
      <w:r w:rsidR="00841B4C" w:rsidRPr="00EF3F2C">
        <w:rPr>
          <w:rFonts w:ascii="Times New Roman" w:hAnsi="Times New Roman"/>
          <w:color w:val="000000"/>
          <w:sz w:val="28"/>
          <w:szCs w:val="28"/>
        </w:rPr>
        <w:t>партениум</w:t>
      </w:r>
      <w:proofErr w:type="spellEnd"/>
      <w:r w:rsidR="00841B4C" w:rsidRPr="00EF3F2C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T</w:t>
      </w:r>
      <w:proofErr w:type="spellStart"/>
      <w:r w:rsidR="00841B4C" w:rsidRPr="00EF3F2C">
        <w:rPr>
          <w:rFonts w:ascii="Times New Roman" w:hAnsi="Times New Roman"/>
          <w:color w:val="000000"/>
          <w:sz w:val="28"/>
          <w:szCs w:val="28"/>
          <w:lang w:val="en-US"/>
        </w:rPr>
        <w:t>anacetum</w:t>
      </w:r>
      <w:proofErr w:type="spellEnd"/>
      <w:r w:rsidR="00841B4C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E1E73" w:rsidRPr="00EF3F2C">
        <w:rPr>
          <w:rFonts w:ascii="Times New Roman" w:hAnsi="Times New Roman"/>
          <w:color w:val="000000"/>
          <w:sz w:val="28"/>
          <w:szCs w:val="28"/>
        </w:rPr>
        <w:t>parthenium</w:t>
      </w:r>
      <w:proofErr w:type="spellEnd"/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жер 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беті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бөлігі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ұзын </w:t>
      </w:r>
      <w:r w:rsidR="00841B4C" w:rsidRPr="00EF3F2C">
        <w:rPr>
          <w:rFonts w:ascii="Times New Roman" w:hAnsi="Times New Roman"/>
          <w:color w:val="000000"/>
          <w:sz w:val="28"/>
          <w:szCs w:val="28"/>
        </w:rPr>
        <w:t>куркума (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C</w:t>
      </w:r>
      <w:proofErr w:type="spellStart"/>
      <w:r w:rsidR="00841B4C" w:rsidRPr="00EF3F2C">
        <w:rPr>
          <w:rFonts w:ascii="Times New Roman" w:hAnsi="Times New Roman"/>
          <w:color w:val="000000"/>
          <w:sz w:val="28"/>
          <w:szCs w:val="28"/>
          <w:lang w:val="en-US"/>
        </w:rPr>
        <w:t>urcuma</w:t>
      </w:r>
      <w:proofErr w:type="spellEnd"/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E1E73" w:rsidRPr="00EF3F2C">
        <w:rPr>
          <w:rFonts w:ascii="Times New Roman" w:hAnsi="Times New Roman"/>
          <w:color w:val="000000"/>
          <w:sz w:val="28"/>
          <w:szCs w:val="28"/>
        </w:rPr>
        <w:t>longa</w:t>
      </w:r>
      <w:proofErr w:type="spellEnd"/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тамырсабағы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қос ұялы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қалақай</w:t>
      </w:r>
      <w:r w:rsidR="00841B4C" w:rsidRPr="00EF3F2C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U</w:t>
      </w:r>
      <w:proofErr w:type="spellStart"/>
      <w:r w:rsidR="00841B4C" w:rsidRPr="00EF3F2C">
        <w:rPr>
          <w:rFonts w:ascii="Times New Roman" w:hAnsi="Times New Roman"/>
          <w:color w:val="000000"/>
          <w:sz w:val="28"/>
          <w:szCs w:val="28"/>
          <w:lang w:val="en-US"/>
        </w:rPr>
        <w:t>rtica</w:t>
      </w:r>
      <w:proofErr w:type="spellEnd"/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E1E73" w:rsidRPr="00EF3F2C">
        <w:rPr>
          <w:rFonts w:ascii="Times New Roman" w:hAnsi="Times New Roman"/>
          <w:color w:val="000000"/>
          <w:sz w:val="28"/>
          <w:szCs w:val="28"/>
        </w:rPr>
        <w:t>dioica</w:t>
      </w:r>
      <w:proofErr w:type="spellEnd"/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4231" w:rsidRPr="00EF3F2C">
        <w:rPr>
          <w:rFonts w:ascii="Times New Roman" w:hAnsi="Times New Roman"/>
          <w:color w:val="000000"/>
          <w:sz w:val="28"/>
          <w:szCs w:val="28"/>
          <w:lang w:val="kk-KZ"/>
        </w:rPr>
        <w:t>тамыры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қытай </w:t>
      </w:r>
      <w:r w:rsidR="00841B4C" w:rsidRPr="00EF3F2C">
        <w:rPr>
          <w:rFonts w:ascii="Times New Roman" w:hAnsi="Times New Roman"/>
          <w:color w:val="000000"/>
          <w:sz w:val="28"/>
          <w:szCs w:val="28"/>
        </w:rPr>
        <w:t>камелия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сы</w:t>
      </w:r>
      <w:r w:rsidR="00841B4C" w:rsidRPr="00EF3F2C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C</w:t>
      </w:r>
      <w:proofErr w:type="spellStart"/>
      <w:r w:rsidR="00841B4C" w:rsidRPr="00EF3F2C">
        <w:rPr>
          <w:rFonts w:ascii="Times New Roman" w:hAnsi="Times New Roman"/>
          <w:color w:val="000000"/>
          <w:sz w:val="28"/>
          <w:szCs w:val="28"/>
          <w:lang w:val="en-US"/>
        </w:rPr>
        <w:t>amellia</w:t>
      </w:r>
      <w:proofErr w:type="spellEnd"/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E1E73" w:rsidRPr="00EF3F2C">
        <w:rPr>
          <w:rFonts w:ascii="Times New Roman" w:hAnsi="Times New Roman"/>
          <w:color w:val="000000"/>
          <w:sz w:val="28"/>
          <w:szCs w:val="28"/>
        </w:rPr>
        <w:t>sinensis</w:t>
      </w:r>
      <w:proofErr w:type="spellEnd"/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жапырақтары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); консервант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тар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(натри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й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бензоат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, кали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й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F3F2C">
        <w:rPr>
          <w:rFonts w:ascii="Times New Roman" w:hAnsi="Times New Roman"/>
          <w:color w:val="000000"/>
          <w:sz w:val="28"/>
          <w:szCs w:val="28"/>
        </w:rPr>
        <w:t>сорбат</w:t>
      </w:r>
      <w:proofErr w:type="spellEnd"/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, лимон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қышқылы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).</w:t>
      </w:r>
    </w:p>
    <w:p w14:paraId="5DBBB4CB" w14:textId="77777777" w:rsidR="00AE1E73" w:rsidRPr="00EF3F2C" w:rsidRDefault="00DC4231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Үлбірлі қабық түзетін о</w:t>
      </w:r>
      <w:proofErr w:type="spellStart"/>
      <w:r w:rsidR="00AE1E73" w:rsidRPr="00EF3F2C">
        <w:rPr>
          <w:rFonts w:ascii="Times New Roman" w:hAnsi="Times New Roman"/>
          <w:color w:val="000000"/>
          <w:sz w:val="28"/>
          <w:szCs w:val="28"/>
        </w:rPr>
        <w:t>смо</w:t>
      </w:r>
      <w:proofErr w:type="spellEnd"/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т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ық ерітінді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513ABE9" w14:textId="77777777" w:rsidR="00EE20D7" w:rsidRPr="00EF3F2C" w:rsidRDefault="00DC4231" w:rsidP="001C0C62">
      <w:pPr>
        <w:spacing w:after="0" w:line="240" w:lineRule="auto"/>
        <w:jc w:val="both"/>
        <w:rPr>
          <w:sz w:val="28"/>
          <w:szCs w:val="28"/>
        </w:rPr>
      </w:pPr>
      <w:bookmarkStart w:id="2" w:name="2175220308"/>
      <w:bookmarkStart w:id="3" w:name="2175220309"/>
      <w:bookmarkEnd w:id="2"/>
      <w:bookmarkEnd w:id="3"/>
      <w:r w:rsidRPr="00EF3F2C">
        <w:rPr>
          <w:rFonts w:ascii="Times New Roman" w:hAnsi="Times New Roman"/>
          <w:color w:val="000000"/>
          <w:sz w:val="28"/>
          <w:szCs w:val="28"/>
        </w:rPr>
        <w:t>Медицин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алық бұйым осыған сәйкес өндірілген </w:t>
      </w:r>
      <w:r w:rsidR="00EE20D7" w:rsidRPr="00EF3F2C">
        <w:rPr>
          <w:rFonts w:ascii="Times New Roman" w:hAnsi="Times New Roman"/>
          <w:color w:val="000000"/>
          <w:sz w:val="28"/>
          <w:szCs w:val="28"/>
        </w:rPr>
        <w:t>норматив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тік құжаттың атауы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өндірушінің сипаттамасы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1E73" w:rsidRPr="00EF3F2C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 xml:space="preserve">2-217 </w:t>
      </w:r>
      <w:r w:rsidR="00AE1E73" w:rsidRPr="00EF3F2C">
        <w:rPr>
          <w:rFonts w:ascii="Times New Roman" w:hAnsi="Times New Roman"/>
          <w:color w:val="000000"/>
          <w:sz w:val="28"/>
          <w:szCs w:val="28"/>
          <w:lang w:val="en-US"/>
        </w:rPr>
        <w:t>Rev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03</w:t>
      </w:r>
      <w:r w:rsidR="00EE20D7" w:rsidRPr="00EF3F2C">
        <w:rPr>
          <w:rFonts w:ascii="Times New Roman" w:hAnsi="Times New Roman"/>
          <w:color w:val="000000"/>
          <w:sz w:val="28"/>
          <w:szCs w:val="28"/>
        </w:rPr>
        <w:t>.</w:t>
      </w:r>
    </w:p>
    <w:p w14:paraId="5EB6CD27" w14:textId="77777777" w:rsidR="00F53D97" w:rsidRPr="00EF3F2C" w:rsidRDefault="00F53D9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4" w:name="2175220310"/>
      <w:bookmarkEnd w:id="4"/>
    </w:p>
    <w:p w14:paraId="25E94442" w14:textId="77777777" w:rsidR="00AE1E73" w:rsidRPr="00EF3F2C" w:rsidRDefault="00DC4231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eastAsia="Times New Roman" w:hAnsi="Times New Roman" w:cs="Times New Roman"/>
          <w:b/>
          <w:sz w:val="28"/>
          <w:szCs w:val="28"/>
        </w:rPr>
        <w:t>Медицин</w:t>
      </w:r>
      <w:r w:rsidRPr="00EF3F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алық </w:t>
      </w:r>
      <w:r w:rsidRPr="00EF3F2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бұйымның </w:t>
      </w:r>
      <w:r w:rsidRPr="00EF3F2C">
        <w:rPr>
          <w:rFonts w:ascii="Times New Roman" w:hAnsi="Times New Roman"/>
          <w:b/>
          <w:bCs/>
          <w:sz w:val="28"/>
          <w:szCs w:val="28"/>
          <w:lang w:val="kk-KZ"/>
        </w:rPr>
        <w:t>қолданылу саласы және пайдаланушысын көрсете отырып тағайындалуы</w:t>
      </w:r>
      <w:r w:rsidR="00EE20D7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0EC71D2" w14:textId="77777777" w:rsidR="00AE1E73" w:rsidRPr="00EF3F2C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hAnsi="Times New Roman"/>
          <w:color w:val="000000"/>
          <w:sz w:val="28"/>
          <w:szCs w:val="28"/>
        </w:rPr>
        <w:t>Терапия</w:t>
      </w:r>
      <w:r w:rsidR="00DC4231" w:rsidRPr="00EF3F2C">
        <w:rPr>
          <w:rFonts w:ascii="Times New Roman" w:hAnsi="Times New Roman"/>
          <w:color w:val="000000"/>
          <w:sz w:val="28"/>
          <w:szCs w:val="28"/>
          <w:lang w:val="kk-KZ"/>
        </w:rPr>
        <w:t>да</w:t>
      </w:r>
      <w:r w:rsidRPr="00EF3F2C">
        <w:rPr>
          <w:rFonts w:ascii="Times New Roman" w:hAnsi="Times New Roman"/>
          <w:color w:val="000000"/>
          <w:sz w:val="28"/>
          <w:szCs w:val="28"/>
        </w:rPr>
        <w:t>, оториноларингология</w:t>
      </w:r>
      <w:r w:rsidR="00DC4231" w:rsidRPr="00EF3F2C">
        <w:rPr>
          <w:rFonts w:ascii="Times New Roman" w:hAnsi="Times New Roman"/>
          <w:color w:val="000000"/>
          <w:sz w:val="28"/>
          <w:szCs w:val="28"/>
          <w:lang w:val="kk-KZ"/>
        </w:rPr>
        <w:t>да</w:t>
      </w:r>
      <w:r w:rsidR="00AE1E73" w:rsidRPr="00EF3F2C">
        <w:rPr>
          <w:rFonts w:ascii="Times New Roman" w:hAnsi="Times New Roman"/>
          <w:color w:val="000000"/>
          <w:sz w:val="28"/>
          <w:szCs w:val="28"/>
        </w:rPr>
        <w:t>.</w:t>
      </w:r>
    </w:p>
    <w:p w14:paraId="09D7309A" w14:textId="77777777" w:rsidR="00F53D97" w:rsidRPr="00EF3F2C" w:rsidRDefault="00DC4231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hAnsi="Times New Roman"/>
          <w:color w:val="000000"/>
          <w:sz w:val="28"/>
          <w:szCs w:val="28"/>
        </w:rPr>
        <w:t>COVID-19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бастапқы сатыдағы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респиратор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лық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симптом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дарының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>профилактик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асына арналған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>.</w:t>
      </w:r>
      <w:r w:rsidR="00166BF9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В</w:t>
      </w:r>
      <w:proofErr w:type="spellStart"/>
      <w:r w:rsidR="000C76CE" w:rsidRPr="00EF3F2C">
        <w:rPr>
          <w:rFonts w:ascii="Times New Roman" w:hAnsi="Times New Roman"/>
          <w:color w:val="000000"/>
          <w:sz w:val="28"/>
          <w:szCs w:val="28"/>
        </w:rPr>
        <w:t>ирус</w:t>
      </w:r>
      <w:proofErr w:type="spellEnd"/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тар мен </w:t>
      </w:r>
      <w:r w:rsidR="00166BF9" w:rsidRPr="00EF3F2C">
        <w:rPr>
          <w:rFonts w:ascii="Times New Roman" w:hAnsi="Times New Roman"/>
          <w:color w:val="000000"/>
          <w:sz w:val="28"/>
          <w:szCs w:val="28"/>
        </w:rPr>
        <w:t>бактерия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лардан туындаған </w:t>
      </w:r>
      <w:r w:rsidR="00166BF9" w:rsidRPr="00EF3F2C">
        <w:rPr>
          <w:rFonts w:ascii="Times New Roman" w:hAnsi="Times New Roman"/>
          <w:color w:val="000000"/>
          <w:sz w:val="28"/>
          <w:szCs w:val="28"/>
        </w:rPr>
        <w:t>респиратор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лық</w:t>
      </w:r>
      <w:r w:rsidR="00166BF9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66BF9" w:rsidRPr="00EF3F2C">
        <w:rPr>
          <w:rFonts w:ascii="Times New Roman" w:hAnsi="Times New Roman"/>
          <w:color w:val="000000"/>
          <w:sz w:val="28"/>
          <w:szCs w:val="28"/>
        </w:rPr>
        <w:t>инфекци</w:t>
      </w:r>
      <w:proofErr w:type="spellEnd"/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ялардың п</w:t>
      </w:r>
      <w:proofErr w:type="spellStart"/>
      <w:r w:rsidR="00166BF9" w:rsidRPr="00EF3F2C">
        <w:rPr>
          <w:rFonts w:ascii="Times New Roman" w:hAnsi="Times New Roman"/>
          <w:color w:val="000000"/>
          <w:sz w:val="28"/>
          <w:szCs w:val="28"/>
        </w:rPr>
        <w:t>рофилактика</w:t>
      </w:r>
      <w:proofErr w:type="spellEnd"/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сы үшін</w:t>
      </w:r>
      <w:r w:rsidR="000C76CE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Бастапқы сатыдағы р</w:t>
      </w:r>
      <w:proofErr w:type="spellStart"/>
      <w:r w:rsidR="000C76CE" w:rsidRPr="00EF3F2C">
        <w:rPr>
          <w:rFonts w:ascii="Times New Roman" w:hAnsi="Times New Roman"/>
          <w:color w:val="000000"/>
          <w:sz w:val="28"/>
          <w:szCs w:val="28"/>
        </w:rPr>
        <w:t>еспиратор</w:t>
      </w:r>
      <w:proofErr w:type="spellEnd"/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лық</w:t>
      </w:r>
      <w:r w:rsidR="000C76CE" w:rsidRPr="00EF3F2C">
        <w:rPr>
          <w:rFonts w:ascii="Times New Roman" w:hAnsi="Times New Roman"/>
          <w:color w:val="000000"/>
          <w:sz w:val="28"/>
          <w:szCs w:val="28"/>
        </w:rPr>
        <w:t xml:space="preserve"> симптом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дарды</w:t>
      </w:r>
      <w:r w:rsidR="00887099" w:rsidRPr="00EF3F2C">
        <w:rPr>
          <w:rFonts w:ascii="Times New Roman" w:hAnsi="Times New Roman"/>
          <w:color w:val="000000"/>
          <w:sz w:val="28"/>
          <w:szCs w:val="28"/>
          <w:lang w:val="kk-KZ"/>
        </w:rPr>
        <w:t>ң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CB6A53" w:rsidRPr="00EF3F2C">
        <w:rPr>
          <w:rFonts w:ascii="Times New Roman" w:hAnsi="Times New Roman"/>
          <w:color w:val="000000"/>
          <w:sz w:val="28"/>
          <w:szCs w:val="28"/>
          <w:lang w:val="kk-KZ"/>
        </w:rPr>
        <w:t>профилактика</w:t>
      </w:r>
      <w:r w:rsidR="00887099" w:rsidRPr="00EF3F2C">
        <w:rPr>
          <w:rFonts w:ascii="Times New Roman" w:hAnsi="Times New Roman"/>
          <w:color w:val="000000"/>
          <w:sz w:val="28"/>
          <w:szCs w:val="28"/>
          <w:lang w:val="kk-KZ"/>
        </w:rPr>
        <w:t>сы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үшін</w:t>
      </w:r>
      <w:r w:rsidR="000C76CE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Қорғағыш бөгет</w:t>
      </w:r>
      <w:r w:rsidR="000C76CE" w:rsidRPr="00EF3F2C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мұрынның шырышты қабығын қорғайды, тазартады және</w:t>
      </w:r>
      <w:r w:rsidR="000C76CE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6BF9" w:rsidRPr="00EF3F2C">
        <w:rPr>
          <w:rFonts w:ascii="Times New Roman" w:hAnsi="Times New Roman"/>
          <w:color w:val="000000"/>
          <w:sz w:val="28"/>
          <w:szCs w:val="28"/>
          <w:lang w:val="kk-KZ"/>
        </w:rPr>
        <w:t>қалпына келуіне ықпал етеді</w:t>
      </w:r>
      <w:r w:rsidR="000C76CE" w:rsidRPr="00EF3F2C">
        <w:rPr>
          <w:rFonts w:ascii="Times New Roman" w:hAnsi="Times New Roman"/>
          <w:color w:val="000000"/>
          <w:sz w:val="28"/>
          <w:szCs w:val="28"/>
        </w:rPr>
        <w:t>.</w:t>
      </w:r>
    </w:p>
    <w:p w14:paraId="1F7036FA" w14:textId="77777777" w:rsidR="00F53D97" w:rsidRPr="00EF3F2C" w:rsidRDefault="0063743F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2175220311"/>
      <w:bookmarkEnd w:id="5"/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Пайдаланушылардың дербес пайдалануына болады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EF9C82F" w14:textId="77777777" w:rsidR="00F53D97" w:rsidRPr="00EF3F2C" w:rsidRDefault="00F53D9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F818D7A" w14:textId="77777777" w:rsidR="00EE20D7" w:rsidRPr="00EF3F2C" w:rsidRDefault="0063743F" w:rsidP="001C0C62">
      <w:pPr>
        <w:spacing w:after="0" w:line="240" w:lineRule="auto"/>
        <w:jc w:val="both"/>
        <w:rPr>
          <w:sz w:val="28"/>
          <w:szCs w:val="28"/>
        </w:rPr>
      </w:pPr>
      <w:r w:rsidRPr="00EF3F2C">
        <w:rPr>
          <w:rFonts w:ascii="Times New Roman" w:hAnsi="Times New Roman"/>
          <w:b/>
          <w:color w:val="000000"/>
          <w:sz w:val="28"/>
          <w:szCs w:val="28"/>
          <w:lang w:val="kk-KZ"/>
        </w:rPr>
        <w:t>М</w:t>
      </w:r>
      <w:proofErr w:type="spellStart"/>
      <w:r w:rsidRPr="00EF3F2C">
        <w:rPr>
          <w:rFonts w:ascii="Times New Roman" w:hAnsi="Times New Roman"/>
          <w:b/>
          <w:color w:val="000000"/>
          <w:sz w:val="28"/>
          <w:szCs w:val="28"/>
        </w:rPr>
        <w:t>едицин</w:t>
      </w:r>
      <w:proofErr w:type="spellEnd"/>
      <w:r w:rsidRPr="00EF3F2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алық бұйымды пайдалану кезіндегі сақтық </w:t>
      </w:r>
      <w:r w:rsidRPr="00EF3F2C">
        <w:rPr>
          <w:rFonts w:ascii="Times New Roman" w:hAnsi="Times New Roman"/>
          <w:b/>
          <w:color w:val="000000"/>
          <w:sz w:val="28"/>
          <w:szCs w:val="28"/>
        </w:rPr>
        <w:t>(</w:t>
      </w:r>
      <w:r w:rsidRPr="00EF3F2C">
        <w:rPr>
          <w:rFonts w:ascii="Times New Roman" w:hAnsi="Times New Roman"/>
          <w:b/>
          <w:color w:val="000000"/>
          <w:sz w:val="28"/>
          <w:szCs w:val="28"/>
          <w:lang w:val="kk-KZ"/>
        </w:rPr>
        <w:t>қауіпсіздік</w:t>
      </w:r>
      <w:r w:rsidRPr="00EF3F2C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EF3F2C">
        <w:rPr>
          <w:rFonts w:ascii="Times New Roman" w:hAnsi="Times New Roman"/>
          <w:b/>
          <w:color w:val="000000"/>
          <w:sz w:val="28"/>
          <w:szCs w:val="28"/>
          <w:lang w:val="kk-KZ"/>
        </w:rPr>
        <w:t>шаралары мен шектеулер туралы ақпарат</w:t>
      </w:r>
      <w:r w:rsidR="00EE20D7" w:rsidRPr="00EF3F2C">
        <w:rPr>
          <w:rFonts w:ascii="Times New Roman" w:hAnsi="Times New Roman"/>
          <w:color w:val="000000"/>
          <w:sz w:val="28"/>
          <w:szCs w:val="28"/>
        </w:rPr>
        <w:t>:</w:t>
      </w:r>
    </w:p>
    <w:p w14:paraId="681D4DB5" w14:textId="77777777" w:rsidR="00F53D97" w:rsidRPr="00EF3F2C" w:rsidRDefault="00CB1DD0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2175220312"/>
      <w:bookmarkEnd w:id="6"/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Бұл өнім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ек мұрын қуысына жергілікті қолдануға арналған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жә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бетке арналған бетперде тағу мен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гигиен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а ережелерін сақтауд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>ы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алмастыра алмайды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Пайдаланғанға дейін және пайдаланғаннан кейін қолыңызды жуыңыз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Айқаспалы инфекция жұқтыру қаупіне жол бермеу үшін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әр бұйымды тек бір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</w:rPr>
        <w:t>пациент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пайдалануы тиіс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F53D97" w:rsidRPr="00EF3F2C">
        <w:rPr>
          <w:rFonts w:ascii="Times New Roman" w:hAnsi="Times New Roman"/>
          <w:color w:val="000000"/>
          <w:sz w:val="28"/>
          <w:szCs w:val="28"/>
        </w:rPr>
        <w:t>КовиСпре</w:t>
      </w:r>
      <w:proofErr w:type="spellEnd"/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йдің әсер ету тәсіліне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0582">
        <w:rPr>
          <w:rFonts w:ascii="Times New Roman" w:hAnsi="Times New Roman"/>
          <w:color w:val="000000"/>
          <w:sz w:val="28"/>
          <w:szCs w:val="28"/>
          <w:lang w:val="kk-KZ"/>
        </w:rPr>
        <w:t>тез дамитын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осмос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түрткі болады және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әр қолданғаннан кейінгі алғашқы 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10-15 минут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ішінде мұрынның аздап шаншуын және мұрыннан бөліністер шығуын тудыруы мүмкін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Қатты сіңбірмеңіз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өнімнің артық бөлігін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таза сүрткімен сүртіп отырыңыз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bookmarkStart w:id="7" w:name="2175220319"/>
      <w:bookmarkEnd w:id="7"/>
    </w:p>
    <w:p w14:paraId="473B0CBE" w14:textId="77777777" w:rsidR="00F53D97" w:rsidRPr="00EF3F2C" w:rsidRDefault="00CB1DD0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Құрамына байланысты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кез келген жүйелі еммен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өзара әрекеттесу ықтималдылығы аз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Тиімді болуы үшін,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осы өнімді пайдаланғанға дейін </w:t>
      </w:r>
      <w:r w:rsidRPr="00EF3F2C">
        <w:rPr>
          <w:rFonts w:ascii="Times New Roman" w:hAnsi="Times New Roman"/>
          <w:color w:val="000000"/>
          <w:sz w:val="28"/>
          <w:szCs w:val="28"/>
        </w:rPr>
        <w:t>15 минут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бұрын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немесе пайдаланған кейінгі </w:t>
      </w:r>
      <w:r w:rsidRPr="00EF3F2C">
        <w:rPr>
          <w:rFonts w:ascii="Times New Roman" w:hAnsi="Times New Roman"/>
          <w:color w:val="000000"/>
          <w:sz w:val="28"/>
          <w:szCs w:val="28"/>
        </w:rPr>
        <w:t>15 минут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ішінде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мұрынға арналған басқа ешқандай жергілікті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емшараларды қолданбаңыз</w:t>
      </w:r>
      <w:r w:rsidR="00F53D97" w:rsidRPr="00EF3F2C">
        <w:rPr>
          <w:rFonts w:ascii="Times New Roman" w:hAnsi="Times New Roman"/>
          <w:color w:val="000000"/>
          <w:sz w:val="28"/>
          <w:szCs w:val="28"/>
        </w:rPr>
        <w:t>.</w:t>
      </w:r>
    </w:p>
    <w:p w14:paraId="3F64B5C2" w14:textId="77777777" w:rsidR="00F53D97" w:rsidRPr="00EF3F2C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F3F2C">
        <w:rPr>
          <w:rFonts w:ascii="Times New Roman" w:hAnsi="Times New Roman"/>
          <w:color w:val="000000"/>
          <w:sz w:val="28"/>
          <w:szCs w:val="28"/>
        </w:rPr>
        <w:lastRenderedPageBreak/>
        <w:t>КовиСпрей</w:t>
      </w:r>
      <w:proofErr w:type="spellEnd"/>
      <w:r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жұтылған жағдайда уытты емес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Көзге және теріге тигізбеңіз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Тиіп кеткен жағдайда, сумен мұқият жуып тастаңыз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>. Е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гер сіз қолданғаннан кейінгі бірнеше 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>минут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ішінде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B1DD0" w:rsidRPr="00EF3F2C">
        <w:rPr>
          <w:rFonts w:ascii="Times New Roman" w:hAnsi="Times New Roman"/>
          <w:color w:val="000000"/>
          <w:sz w:val="28"/>
          <w:szCs w:val="28"/>
        </w:rPr>
        <w:t>аллерги</w:t>
      </w:r>
      <w:proofErr w:type="spellEnd"/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ялық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B1DD0" w:rsidRPr="00EF3F2C">
        <w:rPr>
          <w:rFonts w:ascii="Times New Roman" w:hAnsi="Times New Roman"/>
          <w:color w:val="000000"/>
          <w:sz w:val="28"/>
          <w:szCs w:val="28"/>
        </w:rPr>
        <w:t>реакци</w:t>
      </w:r>
      <w:proofErr w:type="spellEnd"/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яның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қандай</w:t>
      </w:r>
      <w:r w:rsidRPr="00EF3F2C">
        <w:rPr>
          <w:rFonts w:ascii="Times New Roman" w:hAnsi="Times New Roman"/>
          <w:color w:val="000000"/>
          <w:sz w:val="28"/>
          <w:szCs w:val="28"/>
        </w:rPr>
        <w:t>-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да бір </w:t>
      </w:r>
      <w:r w:rsidRPr="00EF3F2C">
        <w:rPr>
          <w:rFonts w:ascii="Times New Roman" w:hAnsi="Times New Roman"/>
          <w:color w:val="000000"/>
          <w:sz w:val="28"/>
          <w:szCs w:val="28"/>
        </w:rPr>
        <w:t>тип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ін байқасаңыз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оны пайдалануды тоқтатыңыз және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мұрынды таза сумен мұқият жуып тастаңыз</w:t>
      </w:r>
      <w:r w:rsidRPr="00EF3F2C">
        <w:rPr>
          <w:rFonts w:ascii="Times New Roman" w:hAnsi="Times New Roman"/>
          <w:color w:val="000000"/>
          <w:sz w:val="28"/>
          <w:szCs w:val="28"/>
        </w:rPr>
        <w:t>, а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л қажет болған жағдайда,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>медицин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алық көмекке жүгініңіз</w:t>
      </w:r>
      <w:r w:rsidRPr="00EF3F2C">
        <w:rPr>
          <w:rFonts w:ascii="Times New Roman" w:hAnsi="Times New Roman"/>
          <w:color w:val="000000"/>
          <w:sz w:val="28"/>
          <w:szCs w:val="28"/>
        </w:rPr>
        <w:t>. Е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гер сіз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осы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D7E" w:rsidRPr="00EF3F2C">
        <w:rPr>
          <w:rFonts w:ascii="Times New Roman" w:hAnsi="Times New Roman"/>
          <w:color w:val="000000"/>
          <w:sz w:val="28"/>
          <w:szCs w:val="28"/>
          <w:lang w:val="kk-KZ"/>
        </w:rPr>
        <w:t>бұйымды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пайдаланумен байланысты қандай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>-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да</w:t>
      </w:r>
      <w:r w:rsidR="0063743F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бір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елеулі </w:t>
      </w:r>
      <w:r w:rsidRPr="00EF3F2C">
        <w:rPr>
          <w:rFonts w:ascii="Times New Roman" w:hAnsi="Times New Roman"/>
          <w:color w:val="000000"/>
          <w:sz w:val="28"/>
          <w:szCs w:val="28"/>
        </w:rPr>
        <w:t>инцидент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терді байқасаң</w:t>
      </w:r>
      <w:r w:rsidRPr="00EF3F2C">
        <w:rPr>
          <w:rFonts w:ascii="Times New Roman" w:hAnsi="Times New Roman"/>
          <w:color w:val="000000"/>
          <w:sz w:val="28"/>
          <w:szCs w:val="28"/>
        </w:rPr>
        <w:t>ы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з бұл туралы дереу, Қазақстан 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>Республик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асындағы уәкілетті өкілге</w:t>
      </w:r>
      <w:r w:rsidR="00CB1DD0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1DD0" w:rsidRPr="00EF3F2C">
        <w:rPr>
          <w:rFonts w:ascii="Times New Roman" w:hAnsi="Times New Roman"/>
          <w:color w:val="000000"/>
          <w:sz w:val="28"/>
          <w:szCs w:val="28"/>
          <w:lang w:val="kk-KZ"/>
        </w:rPr>
        <w:t>хабарлауыңызды өтінеміз</w:t>
      </w:r>
      <w:r w:rsidRPr="00EF3F2C">
        <w:rPr>
          <w:rFonts w:ascii="Times New Roman" w:hAnsi="Times New Roman"/>
          <w:color w:val="000000"/>
          <w:sz w:val="28"/>
          <w:szCs w:val="28"/>
        </w:rPr>
        <w:t>.</w:t>
      </w:r>
    </w:p>
    <w:p w14:paraId="159D9A10" w14:textId="77777777" w:rsidR="00FC01DA" w:rsidRPr="00EF3F2C" w:rsidRDefault="00FC01DA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A2C0F55" w14:textId="77777777" w:rsidR="00F53D97" w:rsidRPr="00EF3F2C" w:rsidRDefault="00DC4231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b/>
          <w:color w:val="000000"/>
          <w:sz w:val="28"/>
          <w:szCs w:val="28"/>
          <w:lang w:val="kk-KZ"/>
        </w:rPr>
        <w:t>Қолдануға болмайтын жағдайлар</w:t>
      </w:r>
    </w:p>
    <w:p w14:paraId="67552092" w14:textId="77777777" w:rsidR="00EE20D7" w:rsidRPr="00EF3F2C" w:rsidRDefault="00382D7E" w:rsidP="001C0C62">
      <w:pPr>
        <w:spacing w:after="0" w:line="240" w:lineRule="auto"/>
        <w:jc w:val="both"/>
        <w:rPr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Бұйымның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құр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мын тексеріңіз жә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не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егер сізде ингредиенттерінің қандай-да біреуіне жоғары сезімталдық немесе аллергия болса, пайдаланбаңыз.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Қауіпсіздігі жөнінде жеткілікті деректердің жоқтығына байланысты, 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біз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бұл өнімді жүкті немесе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бала емізіп жүрген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әйелдерге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медицин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алық кеңес берілмей тұрып пайдалануды ұсынбаймыз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. 12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жасқа толмаған балаларға және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демікпеден немесе ауыр респираторлық аурулардан зардап шегіп жүрген 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>пациент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терге қолдануға болмайды</w:t>
      </w:r>
      <w:r w:rsidR="00F53D97" w:rsidRPr="00EF3F2C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47CF6212" w14:textId="77777777" w:rsidR="00FC01DA" w:rsidRPr="00EF3F2C" w:rsidRDefault="00FC01DA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bookmarkStart w:id="8" w:name="2175220320"/>
      <w:bookmarkEnd w:id="8"/>
    </w:p>
    <w:p w14:paraId="79F22EFE" w14:textId="77777777" w:rsidR="00EE20D7" w:rsidRPr="00EF3F2C" w:rsidRDefault="00134022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бұйымды  сақтау мерзімі мен шарттары туралы ақпарат</w:t>
      </w:r>
    </w:p>
    <w:p w14:paraId="5B01BA09" w14:textId="77777777" w:rsidR="00FC01DA" w:rsidRPr="00EF3F2C" w:rsidRDefault="00FC01DA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="00134022"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ақтау мерзімі </w:t>
      </w:r>
      <w:r w:rsidR="000C76CE" w:rsidRPr="00EF3F2C">
        <w:rPr>
          <w:rFonts w:ascii="Times New Roman" w:hAnsi="Times New Roman" w:cs="Times New Roman"/>
          <w:bCs/>
          <w:sz w:val="28"/>
          <w:szCs w:val="28"/>
          <w:lang w:val="kk-KZ"/>
        </w:rPr>
        <w:t>24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 w:cs="Times New Roman"/>
          <w:bCs/>
          <w:sz w:val="28"/>
          <w:szCs w:val="28"/>
          <w:lang w:val="kk-KZ"/>
        </w:rPr>
        <w:t>ай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C4ADD88" w14:textId="77777777" w:rsidR="00F53D97" w:rsidRPr="00EF3F2C" w:rsidRDefault="00134022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Бұйымды балалардың қолы жетпейтін жерде сақтаңыз</w:t>
      </w:r>
      <w:r w:rsidR="00F53D97"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Бөлме</w:t>
      </w:r>
      <w:r w:rsidR="00F53D97"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температур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асында сақтау керек</w:t>
      </w:r>
      <w:r w:rsidR="00F53D97"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салқындатуға жән</w:t>
      </w:r>
      <w:r w:rsidR="00F53D97"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 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мұздатып қатыруға болмайды</w:t>
      </w:r>
      <w:r w:rsidR="00F53D97"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1-інші пайдаланылуынан кейін </w:t>
      </w:r>
      <w:r w:rsidR="00F53D97"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30 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күннен артық</w:t>
      </w:r>
      <w:r w:rsidR="00F53D97"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немесе егер</w:t>
      </w:r>
      <w:r w:rsidR="00F53D97"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контейнер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="00F53D97" w:rsidRPr="00EF3F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F3F2C">
        <w:rPr>
          <w:rFonts w:ascii="Times New Roman" w:hAnsi="Times New Roman" w:cs="Times New Roman"/>
          <w:bCs/>
          <w:sz w:val="28"/>
          <w:szCs w:val="28"/>
          <w:lang w:val="kk-KZ"/>
        </w:rPr>
        <w:t>бүлінген болса пайдаланбаңыз</w:t>
      </w:r>
      <w:r w:rsidR="00F53D97" w:rsidRPr="00EF3F2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0F21AAB0" w14:textId="77777777" w:rsidR="00FC01DA" w:rsidRPr="00EF3F2C" w:rsidRDefault="00FC01DA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bookmarkStart w:id="9" w:name="2175220321"/>
      <w:bookmarkStart w:id="10" w:name="2175220326"/>
      <w:bookmarkEnd w:id="9"/>
      <w:bookmarkEnd w:id="10"/>
    </w:p>
    <w:p w14:paraId="199DD438" w14:textId="77777777" w:rsidR="00EE20D7" w:rsidRPr="00EF3F2C" w:rsidRDefault="00BF6B5C" w:rsidP="001C0C62">
      <w:pPr>
        <w:spacing w:after="0" w:line="240" w:lineRule="auto"/>
        <w:jc w:val="both"/>
        <w:rPr>
          <w:sz w:val="28"/>
          <w:szCs w:val="28"/>
          <w:lang w:val="kk-KZ"/>
        </w:rPr>
      </w:pP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Медициналық бұйымды  пайдалану </w:t>
      </w:r>
      <w:r w:rsidR="00EE20D7" w:rsidRPr="00EF3F2C">
        <w:rPr>
          <w:rFonts w:ascii="Times New Roman" w:hAnsi="Times New Roman"/>
          <w:b/>
          <w:color w:val="000000"/>
          <w:sz w:val="28"/>
          <w:szCs w:val="28"/>
          <w:lang w:val="kk-KZ"/>
        </w:rPr>
        <w:t>(</w:t>
      </w:r>
      <w:r w:rsidRPr="00EF3F2C">
        <w:rPr>
          <w:rFonts w:ascii="Times New Roman" w:hAnsi="Times New Roman"/>
          <w:b/>
          <w:color w:val="000000"/>
          <w:sz w:val="28"/>
          <w:szCs w:val="28"/>
          <w:lang w:val="kk-KZ"/>
        </w:rPr>
        <w:t>қызмет көрсету</w:t>
      </w:r>
      <w:r w:rsidR="00EE20D7" w:rsidRPr="00EF3F2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) </w:t>
      </w:r>
      <w:r w:rsidRPr="00EF3F2C">
        <w:rPr>
          <w:rFonts w:ascii="Times New Roman" w:hAnsi="Times New Roman"/>
          <w:b/>
          <w:color w:val="000000"/>
          <w:sz w:val="28"/>
          <w:szCs w:val="28"/>
          <w:lang w:val="kk-KZ"/>
        </w:rPr>
        <w:t>кезінде қажетті қосымша ақпарат</w:t>
      </w:r>
      <w:r w:rsidR="00EE20D7" w:rsidRPr="00EF3F2C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14:paraId="56E3173F" w14:textId="77777777" w:rsidR="00FC01DA" w:rsidRPr="00EF3F2C" w:rsidRDefault="00BF6B5C" w:rsidP="005148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bookmarkStart w:id="11" w:name="2175220327"/>
      <w:bookmarkStart w:id="12" w:name="2175220333"/>
      <w:bookmarkEnd w:id="11"/>
      <w:bookmarkEnd w:id="12"/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НҰСҚАУЛЫҚ</w:t>
      </w:r>
      <w:r w:rsidR="00FC01DA" w:rsidRPr="00EF3F2C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14:paraId="60FFC0D9" w14:textId="77777777" w:rsidR="00FC01DA" w:rsidRPr="00EF3F2C" w:rsidRDefault="00FC01DA" w:rsidP="005148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1 - </w:t>
      </w:r>
      <w:r w:rsidR="00200582">
        <w:rPr>
          <w:rFonts w:ascii="Times New Roman" w:hAnsi="Times New Roman"/>
          <w:color w:val="000000"/>
          <w:sz w:val="28"/>
          <w:szCs w:val="28"/>
          <w:lang w:val="kk-KZ"/>
        </w:rPr>
        <w:t>Б</w:t>
      </w:r>
      <w:r w:rsidR="009C540D" w:rsidRPr="00EF3F2C">
        <w:rPr>
          <w:rFonts w:ascii="Times New Roman" w:hAnsi="Times New Roman"/>
          <w:color w:val="000000"/>
          <w:sz w:val="28"/>
          <w:szCs w:val="28"/>
          <w:lang w:val="kk-KZ"/>
        </w:rPr>
        <w:t>ұйымды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пайдаланар алдынд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а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мұрынды әбден тазалаңыз</w:t>
      </w:r>
    </w:p>
    <w:p w14:paraId="4E96336D" w14:textId="77777777" w:rsidR="00FC01DA" w:rsidRPr="00EF3F2C" w:rsidRDefault="00FC01DA" w:rsidP="005148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2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Құтыны сілкіңіз</w:t>
      </w:r>
    </w:p>
    <w:p w14:paraId="733FBA55" w14:textId="77777777" w:rsidR="00FC01DA" w:rsidRPr="00EF3F2C" w:rsidRDefault="00FC01DA" w:rsidP="005148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3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Қорғағыш қалпақшасын алып тастаңыз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6EDC31A2" w14:textId="77777777" w:rsidR="00FC01DA" w:rsidRPr="00EF3F2C" w:rsidRDefault="00FC01DA" w:rsidP="005148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4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Алғаш пайдаланар алдында, </w:t>
      </w:r>
      <w:r w:rsidR="006310FD" w:rsidRPr="00EF3F2C">
        <w:rPr>
          <w:rFonts w:ascii="Times New Roman" w:hAnsi="Times New Roman"/>
          <w:color w:val="000000"/>
          <w:sz w:val="28"/>
          <w:szCs w:val="28"/>
          <w:lang w:val="kk-KZ"/>
        </w:rPr>
        <w:t>заттың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жіңішке буы пайда болғанға дейін бүріккішін басып тұрыңыз</w:t>
      </w:r>
    </w:p>
    <w:p w14:paraId="1068FD47" w14:textId="77777777" w:rsidR="00FC01DA" w:rsidRPr="00EF3F2C" w:rsidRDefault="00FC01DA" w:rsidP="005148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5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–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Қондырмасын бір танауға тігінен салып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екінші танауды бір саусақпен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жауып тұрыңыз және бүріккішін басып, </w:t>
      </w:r>
      <w:r w:rsidR="00B0414E" w:rsidRPr="00EF3F2C">
        <w:rPr>
          <w:rFonts w:ascii="Times New Roman" w:hAnsi="Times New Roman"/>
          <w:color w:val="000000"/>
          <w:sz w:val="28"/>
          <w:szCs w:val="28"/>
          <w:lang w:val="kk-KZ"/>
        </w:rPr>
        <w:t>затты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бүркіңіз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="00134022" w:rsidRPr="00EF3F2C">
        <w:rPr>
          <w:rFonts w:ascii="Times New Roman" w:hAnsi="Times New Roman"/>
          <w:color w:val="000000"/>
          <w:sz w:val="28"/>
          <w:szCs w:val="28"/>
          <w:lang w:val="kk-KZ"/>
        </w:rPr>
        <w:t>Демді аздап ішке тартып, осы үдерісті келесі танаумен де қайталаңыз</w:t>
      </w:r>
      <w:r w:rsidR="00BF6B5C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="006310FD" w:rsidRPr="00EF3F2C">
        <w:rPr>
          <w:rFonts w:ascii="Times New Roman" w:hAnsi="Times New Roman"/>
          <w:color w:val="000000"/>
          <w:sz w:val="28"/>
          <w:szCs w:val="28"/>
          <w:lang w:val="kk-KZ"/>
        </w:rPr>
        <w:t>Заттың</w:t>
      </w:r>
      <w:r w:rsidR="00BF6B5C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артық бөлігін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F6B5C" w:rsidRPr="00EF3F2C">
        <w:rPr>
          <w:rFonts w:ascii="Times New Roman" w:hAnsi="Times New Roman"/>
          <w:color w:val="000000"/>
          <w:sz w:val="28"/>
          <w:szCs w:val="28"/>
          <w:lang w:val="kk-KZ"/>
        </w:rPr>
        <w:t>таза сүрткімен сүртіңіз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14:paraId="26C95626" w14:textId="77777777" w:rsidR="00FC01DA" w:rsidRPr="00EF3F2C" w:rsidRDefault="00FC01DA" w:rsidP="005148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6 - </w:t>
      </w:r>
      <w:r w:rsidR="00BF6B5C" w:rsidRPr="00EF3F2C">
        <w:rPr>
          <w:rFonts w:ascii="Times New Roman" w:hAnsi="Times New Roman"/>
          <w:color w:val="000000"/>
          <w:sz w:val="28"/>
          <w:szCs w:val="28"/>
          <w:lang w:val="kk-KZ"/>
        </w:rPr>
        <w:t>Әр пайдаланғаннан кейін мұрын ендіргішін тазалаңыз және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F6B5C" w:rsidRPr="00EF3F2C">
        <w:rPr>
          <w:rFonts w:ascii="Times New Roman" w:hAnsi="Times New Roman"/>
          <w:color w:val="000000"/>
          <w:sz w:val="28"/>
          <w:szCs w:val="28"/>
          <w:lang w:val="kk-KZ"/>
        </w:rPr>
        <w:t>құтының қақпағын жабыңыз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14FAC2FA" w14:textId="77777777" w:rsidR="00FC01DA" w:rsidRPr="00EF3F2C" w:rsidRDefault="00FC01DA" w:rsidP="00FC01DA">
      <w:pPr>
        <w:spacing w:after="0" w:line="24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noProof/>
        </w:rPr>
        <w:lastRenderedPageBreak/>
        <w:drawing>
          <wp:inline distT="0" distB="0" distL="0" distR="0" wp14:anchorId="183EA59F" wp14:editId="3664960F">
            <wp:extent cx="5522026" cy="989797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102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6BC1F" w14:textId="77777777" w:rsidR="00FC01DA" w:rsidRPr="00EF3F2C" w:rsidRDefault="00916029" w:rsidP="005148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ҚОЛДАНУ ТӘСІЛІ</w:t>
      </w:r>
      <w:r w:rsidR="00FC01DA" w:rsidRPr="00EF3F2C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BF6B5C" w:rsidRPr="00EF3F2C">
        <w:rPr>
          <w:rFonts w:ascii="Times New Roman" w:hAnsi="Times New Roman"/>
          <w:color w:val="000000"/>
          <w:sz w:val="28"/>
          <w:szCs w:val="28"/>
          <w:lang w:val="kk-KZ"/>
        </w:rPr>
        <w:t>Демді аздап ішке тартып, әр танауға</w:t>
      </w:r>
      <w:r w:rsidR="00BF6B5C" w:rsidRPr="00EF3F2C">
        <w:rPr>
          <w:rFonts w:ascii="Times New Roman" w:hAnsi="Times New Roman"/>
          <w:color w:val="000000"/>
          <w:sz w:val="28"/>
          <w:szCs w:val="28"/>
        </w:rPr>
        <w:t xml:space="preserve"> 2 р</w:t>
      </w:r>
      <w:r w:rsidR="00BF6B5C" w:rsidRPr="00EF3F2C">
        <w:rPr>
          <w:rFonts w:ascii="Times New Roman" w:hAnsi="Times New Roman"/>
          <w:color w:val="000000"/>
          <w:sz w:val="28"/>
          <w:szCs w:val="28"/>
          <w:lang w:val="kk-KZ"/>
        </w:rPr>
        <w:t>еттен бүркіңіз</w:t>
      </w:r>
      <w:r w:rsidR="00FC01DA" w:rsidRPr="00EF3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F6B5C" w:rsidRPr="00EF3F2C">
        <w:rPr>
          <w:rFonts w:ascii="Times New Roman" w:hAnsi="Times New Roman"/>
          <w:color w:val="000000"/>
          <w:sz w:val="28"/>
          <w:szCs w:val="28"/>
          <w:lang w:val="kk-KZ"/>
        </w:rPr>
        <w:t>Емшараны күніне</w:t>
      </w:r>
      <w:r w:rsidR="00FC01DA" w:rsidRPr="00EF3F2C">
        <w:rPr>
          <w:rFonts w:ascii="Times New Roman" w:hAnsi="Times New Roman"/>
          <w:color w:val="000000"/>
          <w:sz w:val="28"/>
          <w:szCs w:val="28"/>
        </w:rPr>
        <w:t xml:space="preserve"> 4 р</w:t>
      </w:r>
      <w:r w:rsidR="00BF6B5C" w:rsidRPr="00EF3F2C">
        <w:rPr>
          <w:rFonts w:ascii="Times New Roman" w:hAnsi="Times New Roman"/>
          <w:color w:val="000000"/>
          <w:sz w:val="28"/>
          <w:szCs w:val="28"/>
          <w:lang w:val="kk-KZ"/>
        </w:rPr>
        <w:t>ет қайталаңы</w:t>
      </w:r>
      <w:r w:rsidR="00FC01DA" w:rsidRPr="00EF3F2C">
        <w:rPr>
          <w:rFonts w:ascii="Times New Roman" w:hAnsi="Times New Roman"/>
          <w:color w:val="000000"/>
          <w:sz w:val="28"/>
          <w:szCs w:val="28"/>
        </w:rPr>
        <w:t>з.</w:t>
      </w:r>
    </w:p>
    <w:p w14:paraId="4A3BE028" w14:textId="77777777" w:rsidR="00916029" w:rsidRPr="00EF3F2C" w:rsidRDefault="00916029" w:rsidP="001C0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3F2C">
        <w:rPr>
          <w:rFonts w:ascii="Times New Roman" w:hAnsi="Times New Roman" w:cs="Times New Roman"/>
          <w:b/>
          <w:sz w:val="28"/>
          <w:szCs w:val="28"/>
        </w:rPr>
        <w:t>Медицин</w:t>
      </w: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алық бұйымды өндіруші және оның уәкілетті өкілі туралы мәліметтер </w:t>
      </w:r>
    </w:p>
    <w:p w14:paraId="761331C6" w14:textId="77777777" w:rsidR="00BE7F2B" w:rsidRPr="00EF3F2C" w:rsidRDefault="00DC4231" w:rsidP="00BE7F2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bookmarkStart w:id="13" w:name="2175220334"/>
      <w:bookmarkEnd w:id="13"/>
      <w:r w:rsidRPr="00EF3F2C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Өндіруші және өндірістік алаң</w:t>
      </w:r>
    </w:p>
    <w:p w14:paraId="59697190" w14:textId="77777777" w:rsidR="00BE7F2B" w:rsidRPr="00EF3F2C" w:rsidRDefault="00BE7F2B" w:rsidP="00BE7F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VITROBIO SAS</w:t>
      </w:r>
    </w:p>
    <w:p w14:paraId="3D368C3C" w14:textId="77777777" w:rsidR="00BE7F2B" w:rsidRPr="00EF3F2C" w:rsidRDefault="00BE7F2B" w:rsidP="00BE7F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>ZAC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>de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>Lavaur</w:t>
      </w:r>
      <w:proofErr w:type="spellEnd"/>
      <w:r w:rsidRPr="00EF3F2C">
        <w:rPr>
          <w:rFonts w:ascii="Times New Roman" w:hAnsi="Times New Roman"/>
          <w:color w:val="000000"/>
          <w:sz w:val="28"/>
          <w:szCs w:val="28"/>
        </w:rPr>
        <w:t xml:space="preserve"> 63500 </w:t>
      </w:r>
      <w:proofErr w:type="spellStart"/>
      <w:r w:rsidRPr="00EF3F2C">
        <w:rPr>
          <w:rFonts w:ascii="Times New Roman" w:hAnsi="Times New Roman"/>
          <w:color w:val="000000"/>
          <w:sz w:val="28"/>
          <w:szCs w:val="28"/>
        </w:rPr>
        <w:t>Иссуар</w:t>
      </w:r>
      <w:proofErr w:type="spellEnd"/>
      <w:r w:rsidRPr="00EF3F2C">
        <w:rPr>
          <w:rFonts w:ascii="Times New Roman" w:hAnsi="Times New Roman"/>
          <w:color w:val="000000"/>
          <w:sz w:val="28"/>
          <w:szCs w:val="28"/>
        </w:rPr>
        <w:t>, Франция</w:t>
      </w:r>
    </w:p>
    <w:p w14:paraId="70AEBB5A" w14:textId="77777777" w:rsidR="00BE7F2B" w:rsidRPr="00EF3F2C" w:rsidRDefault="00BE7F2B" w:rsidP="00BE7F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hAnsi="Times New Roman"/>
          <w:color w:val="000000"/>
          <w:sz w:val="28"/>
          <w:szCs w:val="28"/>
        </w:rPr>
        <w:t>Тел.:+33 4 73 55 05 05</w:t>
      </w:r>
    </w:p>
    <w:p w14:paraId="7A565890" w14:textId="77777777" w:rsidR="00BE7F2B" w:rsidRPr="00EF3F2C" w:rsidRDefault="00BE7F2B" w:rsidP="00BE7F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hAnsi="Times New Roman"/>
          <w:color w:val="000000"/>
          <w:sz w:val="28"/>
          <w:szCs w:val="28"/>
        </w:rPr>
        <w:t>Эл.</w:t>
      </w:r>
      <w:r w:rsidR="00172A52" w:rsidRPr="00EF3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4231" w:rsidRPr="00EF3F2C">
        <w:rPr>
          <w:rFonts w:ascii="Times New Roman" w:hAnsi="Times New Roman"/>
          <w:color w:val="000000"/>
          <w:sz w:val="28"/>
          <w:szCs w:val="28"/>
          <w:lang w:val="kk-KZ"/>
        </w:rPr>
        <w:t>пошта</w:t>
      </w:r>
      <w:r w:rsidRPr="00EF3F2C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 w:history="1">
        <w:r w:rsidRPr="00EF3F2C">
          <w:rPr>
            <w:rStyle w:val="a5"/>
            <w:rFonts w:ascii="Times New Roman" w:hAnsi="Times New Roman"/>
            <w:sz w:val="28"/>
            <w:szCs w:val="28"/>
            <w:lang w:val="en-US"/>
          </w:rPr>
          <w:t>secretariat</w:t>
        </w:r>
        <w:r w:rsidRPr="00EF3F2C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EF3F2C">
          <w:rPr>
            <w:rStyle w:val="a5"/>
            <w:rFonts w:ascii="Times New Roman" w:hAnsi="Times New Roman"/>
            <w:sz w:val="28"/>
            <w:szCs w:val="28"/>
            <w:lang w:val="en-US"/>
          </w:rPr>
          <w:t>vitrobio</w:t>
        </w:r>
        <w:proofErr w:type="spellEnd"/>
        <w:r w:rsidRPr="00EF3F2C">
          <w:rPr>
            <w:rStyle w:val="a5"/>
            <w:rFonts w:ascii="Times New Roman" w:hAnsi="Times New Roman"/>
            <w:sz w:val="28"/>
            <w:szCs w:val="28"/>
          </w:rPr>
          <w:t>.</w:t>
        </w:r>
        <w:r w:rsidRPr="00EF3F2C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5D9089AB" w14:textId="77777777" w:rsidR="00BE7F2B" w:rsidRPr="00EF3F2C" w:rsidRDefault="00BE7F2B" w:rsidP="00BE7F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FE3A9E" w14:textId="77777777" w:rsidR="00DC4231" w:rsidRPr="00EF3F2C" w:rsidRDefault="00DC4231" w:rsidP="001C0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</w:t>
      </w:r>
      <w:r w:rsidRPr="00EF3F2C">
        <w:rPr>
          <w:rFonts w:ascii="Times New Roman" w:hAnsi="Times New Roman" w:cs="Times New Roman"/>
          <w:b/>
          <w:sz w:val="28"/>
          <w:szCs w:val="28"/>
        </w:rPr>
        <w:t>Республик</w:t>
      </w: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асы аумағындағы </w:t>
      </w:r>
      <w:r w:rsidR="00200582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="00200582" w:rsidRPr="00EF3F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ндірушінің </w:t>
      </w: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уәкілетті өкілінің және Қазақстан </w:t>
      </w:r>
      <w:r w:rsidRPr="00EF3F2C">
        <w:rPr>
          <w:rFonts w:ascii="Times New Roman" w:hAnsi="Times New Roman" w:cs="Times New Roman"/>
          <w:b/>
          <w:sz w:val="28"/>
          <w:szCs w:val="28"/>
        </w:rPr>
        <w:t>Республик</w:t>
      </w: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асы аумағында тұтынушылардан </w:t>
      </w:r>
      <w:r w:rsidRPr="00EF3F2C">
        <w:rPr>
          <w:rFonts w:ascii="Times New Roman" w:hAnsi="Times New Roman" w:cs="Times New Roman"/>
          <w:b/>
          <w:sz w:val="28"/>
          <w:szCs w:val="28"/>
        </w:rPr>
        <w:t>медицин</w:t>
      </w: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>алық бұйым жөніндегі шағымдарды</w:t>
      </w:r>
      <w:r w:rsidRPr="00EF3F2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>ұсыныстарды</w:t>
      </w:r>
      <w:r w:rsidRPr="00EF3F2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>қабылдайтын</w:t>
      </w:r>
      <w:r w:rsidRPr="00EF3F2C">
        <w:rPr>
          <w:lang w:val="kk-KZ"/>
        </w:rPr>
        <w:t xml:space="preserve"> </w:t>
      </w: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>ұйымның атауы</w:t>
      </w:r>
      <w:r w:rsidRPr="00EF3F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1B7C8B" w14:textId="77777777" w:rsidR="000C76CE" w:rsidRPr="00EF3F2C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«Rogers Pharma</w:t>
      </w:r>
      <w:r w:rsidR="00172A52" w:rsidRPr="00EF3F2C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DC4231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ЖШС</w:t>
      </w:r>
    </w:p>
    <w:p w14:paraId="09859C5E" w14:textId="77777777" w:rsidR="000C76CE" w:rsidRPr="00EF3F2C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050043, </w:t>
      </w:r>
      <w:r w:rsidR="00DC4231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Қазақстан, Алматы қ., Мирас ықш.ауд., 157 үй, 2 блок, </w:t>
      </w:r>
      <w:r w:rsidR="00200582" w:rsidRPr="00EF3F2C">
        <w:rPr>
          <w:rFonts w:ascii="Times New Roman" w:hAnsi="Times New Roman"/>
          <w:color w:val="000000"/>
          <w:sz w:val="28"/>
          <w:szCs w:val="28"/>
          <w:lang w:val="kk-KZ"/>
        </w:rPr>
        <w:t>819</w:t>
      </w:r>
      <w:r w:rsidR="00200582">
        <w:rPr>
          <w:rFonts w:ascii="Times New Roman" w:hAnsi="Times New Roman"/>
          <w:color w:val="000000"/>
          <w:sz w:val="28"/>
          <w:szCs w:val="28"/>
          <w:lang w:val="kk-KZ"/>
        </w:rPr>
        <w:t xml:space="preserve"> т.ү.е. </w:t>
      </w:r>
    </w:p>
    <w:p w14:paraId="65CC7AA4" w14:textId="77777777" w:rsidR="001C0C62" w:rsidRPr="00EF3F2C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F3F2C">
        <w:rPr>
          <w:rFonts w:ascii="Times New Roman" w:hAnsi="Times New Roman"/>
          <w:color w:val="000000"/>
          <w:sz w:val="28"/>
          <w:szCs w:val="28"/>
        </w:rPr>
        <w:t>Тел</w:t>
      </w:r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 xml:space="preserve">. (727) 311-81-96/97 </w:t>
      </w:r>
    </w:p>
    <w:p w14:paraId="7089E421" w14:textId="77777777" w:rsidR="001C0C62" w:rsidRPr="00EF3F2C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>e-mail: office.secretary@rogersgroup.in</w:t>
      </w:r>
    </w:p>
    <w:p w14:paraId="7501BE2C" w14:textId="77777777" w:rsidR="001C0C62" w:rsidRPr="00EF3F2C" w:rsidRDefault="001C0C62" w:rsidP="001C0C62">
      <w:pPr>
        <w:spacing w:after="0" w:line="24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EE9854F" w14:textId="77777777" w:rsidR="00DC4231" w:rsidRPr="00EF3F2C" w:rsidRDefault="00DC4231" w:rsidP="00DC42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</w:t>
      </w:r>
      <w:r w:rsidRPr="00EF3F2C">
        <w:rPr>
          <w:rFonts w:ascii="Times New Roman" w:hAnsi="Times New Roman" w:cs="Times New Roman"/>
          <w:b/>
          <w:sz w:val="28"/>
          <w:szCs w:val="28"/>
        </w:rPr>
        <w:t>Республик</w:t>
      </w: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асы аумағында </w:t>
      </w:r>
      <w:r w:rsidRPr="00EF3F2C">
        <w:rPr>
          <w:rFonts w:ascii="Times New Roman" w:hAnsi="Times New Roman" w:cs="Times New Roman"/>
          <w:b/>
          <w:sz w:val="28"/>
          <w:szCs w:val="28"/>
        </w:rPr>
        <w:t>медицин</w:t>
      </w:r>
      <w:r w:rsidRPr="00EF3F2C">
        <w:rPr>
          <w:rFonts w:ascii="Times New Roman" w:hAnsi="Times New Roman" w:cs="Times New Roman"/>
          <w:b/>
          <w:sz w:val="28"/>
          <w:szCs w:val="28"/>
          <w:lang w:val="kk-KZ"/>
        </w:rPr>
        <w:t>алық бұйымның тіркеуден кейінгі қауіпсіздігін қадағалауға жауапты, байланыстағы тұлға</w:t>
      </w:r>
    </w:p>
    <w:p w14:paraId="3FAC141F" w14:textId="77777777" w:rsidR="001C0C62" w:rsidRPr="00EF3F2C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Канумуру Ирина</w:t>
      </w:r>
    </w:p>
    <w:p w14:paraId="478CBCBB" w14:textId="77777777" w:rsidR="000C76CE" w:rsidRPr="00EF3F2C" w:rsidRDefault="00DC4231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050043, Қазақстан,</w:t>
      </w:r>
      <w:r w:rsidR="000C76CE"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Алматы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="000C76CE" w:rsidRPr="00EF3F2C">
        <w:rPr>
          <w:rFonts w:ascii="Times New Roman" w:hAnsi="Times New Roman"/>
          <w:color w:val="000000"/>
          <w:sz w:val="28"/>
          <w:szCs w:val="28"/>
          <w:lang w:val="kk-KZ"/>
        </w:rPr>
        <w:t>, Мирас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ықш.ауд.</w:t>
      </w:r>
      <w:r w:rsidR="000C76CE" w:rsidRPr="00EF3F2C">
        <w:rPr>
          <w:rFonts w:ascii="Times New Roman" w:hAnsi="Times New Roman"/>
          <w:color w:val="000000"/>
          <w:sz w:val="28"/>
          <w:szCs w:val="28"/>
          <w:lang w:val="kk-KZ"/>
        </w:rPr>
        <w:t>, 157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үй</w:t>
      </w:r>
      <w:r w:rsidR="000C76CE" w:rsidRPr="00EF3F2C">
        <w:rPr>
          <w:rFonts w:ascii="Times New Roman" w:hAnsi="Times New Roman"/>
          <w:color w:val="000000"/>
          <w:sz w:val="28"/>
          <w:szCs w:val="28"/>
          <w:lang w:val="kk-KZ"/>
        </w:rPr>
        <w:t>, 2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 xml:space="preserve"> блок</w:t>
      </w:r>
      <w:r w:rsidR="00200582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="00200582" w:rsidRPr="00EF3F2C">
        <w:rPr>
          <w:rFonts w:ascii="Times New Roman" w:hAnsi="Times New Roman"/>
          <w:color w:val="000000"/>
          <w:sz w:val="28"/>
          <w:szCs w:val="28"/>
          <w:lang w:val="kk-KZ"/>
        </w:rPr>
        <w:t>819</w:t>
      </w:r>
      <w:r w:rsidR="0020058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200582" w:rsidRPr="00200582">
        <w:rPr>
          <w:rFonts w:ascii="Times New Roman" w:hAnsi="Times New Roman"/>
          <w:color w:val="000000"/>
          <w:sz w:val="28"/>
          <w:szCs w:val="28"/>
          <w:lang w:val="kk-KZ"/>
        </w:rPr>
        <w:t>т.</w:t>
      </w:r>
      <w:r w:rsidR="00200582">
        <w:rPr>
          <w:rFonts w:ascii="Times New Roman" w:hAnsi="Times New Roman"/>
          <w:color w:val="000000"/>
          <w:sz w:val="28"/>
          <w:szCs w:val="28"/>
          <w:lang w:val="kk-KZ"/>
        </w:rPr>
        <w:t>ү.</w:t>
      </w:r>
      <w:r w:rsidR="00200582" w:rsidRPr="00200582"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7D31391B" w14:textId="77777777" w:rsidR="001C0C62" w:rsidRPr="00EF3F2C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hAnsi="Times New Roman"/>
          <w:color w:val="000000"/>
          <w:sz w:val="28"/>
          <w:szCs w:val="28"/>
        </w:rPr>
        <w:t>Тел. +7 (727) 311-81-96/97,</w:t>
      </w:r>
    </w:p>
    <w:p w14:paraId="6468C594" w14:textId="77777777" w:rsidR="001C0C62" w:rsidRPr="00EF3F2C" w:rsidRDefault="00DC4231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kk-KZ"/>
        </w:rPr>
        <w:t>Ұялы тел</w:t>
      </w:r>
      <w:r w:rsidR="001C0C62" w:rsidRPr="00EF3F2C">
        <w:rPr>
          <w:rFonts w:ascii="Times New Roman" w:hAnsi="Times New Roman"/>
          <w:color w:val="000000"/>
          <w:sz w:val="28"/>
          <w:szCs w:val="28"/>
        </w:rPr>
        <w:t>. +77479911904,</w:t>
      </w:r>
    </w:p>
    <w:p w14:paraId="2270B9E0" w14:textId="77777777" w:rsidR="00FC01DA" w:rsidRPr="00200582" w:rsidRDefault="001C0C62" w:rsidP="001C0C62">
      <w:pPr>
        <w:spacing w:after="0" w:line="240" w:lineRule="auto"/>
        <w:jc w:val="both"/>
        <w:rPr>
          <w:sz w:val="28"/>
          <w:szCs w:val="28"/>
          <w:lang w:val="en-US"/>
        </w:rPr>
      </w:pPr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200582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200582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>irina</w:t>
      </w:r>
      <w:r w:rsidRPr="00200582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>volovnikova</w:t>
      </w:r>
      <w:r w:rsidRPr="00200582">
        <w:rPr>
          <w:rFonts w:ascii="Times New Roman" w:hAnsi="Times New Roman"/>
          <w:color w:val="000000"/>
          <w:sz w:val="28"/>
          <w:szCs w:val="28"/>
          <w:lang w:val="en-US"/>
        </w:rPr>
        <w:t>@</w:t>
      </w:r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>gmail</w:t>
      </w:r>
      <w:r w:rsidRPr="00200582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EF3F2C">
        <w:rPr>
          <w:rFonts w:ascii="Times New Roman" w:hAnsi="Times New Roman"/>
          <w:color w:val="000000"/>
          <w:sz w:val="28"/>
          <w:szCs w:val="28"/>
          <w:lang w:val="en-US"/>
        </w:rPr>
        <w:t>com</w:t>
      </w:r>
    </w:p>
    <w:p w14:paraId="59978A8F" w14:textId="77777777" w:rsidR="001C0C62" w:rsidRPr="00200582" w:rsidRDefault="001C0C62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bookmarkStart w:id="14" w:name="2175220338"/>
      <w:bookmarkEnd w:id="14"/>
    </w:p>
    <w:p w14:paraId="25AB7508" w14:textId="77777777" w:rsidR="00EE20D7" w:rsidRPr="00200582" w:rsidRDefault="00DC4231" w:rsidP="001C0C62">
      <w:pPr>
        <w:spacing w:after="0" w:line="240" w:lineRule="auto"/>
        <w:jc w:val="both"/>
        <w:rPr>
          <w:sz w:val="28"/>
          <w:szCs w:val="28"/>
          <w:lang w:val="en-US"/>
        </w:rPr>
      </w:pPr>
      <w:r w:rsidRPr="00EF3F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Медициналық қолдану жөніндегі нұсқаулықтың шығарылуы немесе соңғы рет қайта қаралуы жөніндегі деректер</w:t>
      </w:r>
      <w:r w:rsidR="00EE20D7" w:rsidRPr="00200582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3DB568A8" w14:textId="6DDDF81A" w:rsidR="006127D7" w:rsidRPr="003F40E2" w:rsidRDefault="003F40E2" w:rsidP="00EE20D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15" w:name="2175220339"/>
      <w:bookmarkEnd w:id="15"/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FC01DA" w:rsidRPr="0020058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FC01DA" w:rsidRPr="0020058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2022</w:t>
      </w:r>
    </w:p>
    <w:p w14:paraId="737CCA12" w14:textId="77777777" w:rsidR="00EF3F2C" w:rsidRPr="00200582" w:rsidRDefault="00200582" w:rsidP="00EF3F2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0582">
        <w:rPr>
          <w:rFonts w:ascii="Times New Roman" w:hAnsi="Times New Roman" w:cs="Times New Roman"/>
          <w:b/>
          <w:sz w:val="28"/>
          <w:szCs w:val="28"/>
          <w:lang w:val="kk-KZ" w:eastAsia="ko-KR"/>
        </w:rPr>
        <w:t>Таңбалау кезінде пайдаланылатын символдар мен белгілер түсіндірмесі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7938"/>
      </w:tblGrid>
      <w:tr w:rsidR="00EF3F2C" w:rsidRPr="00EF3F2C" w14:paraId="3BFA30B8" w14:textId="77777777" w:rsidTr="007111B0">
        <w:tc>
          <w:tcPr>
            <w:tcW w:w="1271" w:type="dxa"/>
          </w:tcPr>
          <w:p w14:paraId="15611AF7" w14:textId="77777777" w:rsidR="00EF3F2C" w:rsidRPr="00EF3F2C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F2C">
              <w:rPr>
                <w:rFonts w:ascii="Times New Roman" w:hAnsi="Times New Roman" w:cs="Times New Roman"/>
                <w:sz w:val="28"/>
                <w:szCs w:val="28"/>
              </w:rPr>
              <w:object w:dxaOrig="492" w:dyaOrig="420" w14:anchorId="4BDD9A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6pt;height:21pt" o:ole="">
                  <v:imagedata r:id="rId8" o:title=""/>
                </v:shape>
                <o:OLEObject Type="Embed" ProgID="PBrush" ShapeID="_x0000_i1025" DrawAspect="Content" ObjectID="_1714811580" r:id="rId9"/>
              </w:object>
            </w:r>
          </w:p>
        </w:tc>
        <w:tc>
          <w:tcPr>
            <w:tcW w:w="7938" w:type="dxa"/>
          </w:tcPr>
          <w:p w14:paraId="4954241C" w14:textId="77777777" w:rsidR="00EF3F2C" w:rsidRPr="00200582" w:rsidRDefault="00EF3F2C" w:rsidP="00200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3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proofErr w:type="spellStart"/>
            <w:r w:rsidRPr="00EF3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жасқа</w:t>
            </w:r>
            <w:proofErr w:type="spellEnd"/>
            <w:r w:rsidRPr="00EF3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толмаған</w:t>
            </w:r>
            <w:proofErr w:type="spellEnd"/>
            <w:r w:rsidRPr="00EF3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балаларға</w:t>
            </w:r>
            <w:proofErr w:type="spellEnd"/>
            <w:r w:rsidRPr="00EF3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0058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қолдануға болмайды</w:t>
            </w:r>
          </w:p>
        </w:tc>
      </w:tr>
      <w:tr w:rsidR="00EF3F2C" w:rsidRPr="00EF3F2C" w14:paraId="510510E0" w14:textId="77777777" w:rsidTr="007111B0">
        <w:tc>
          <w:tcPr>
            <w:tcW w:w="1271" w:type="dxa"/>
          </w:tcPr>
          <w:p w14:paraId="082BE7ED" w14:textId="77777777" w:rsidR="00EF3F2C" w:rsidRPr="00EF3F2C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F2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F779E41" wp14:editId="7AFEED7D">
                  <wp:extent cx="384625" cy="27432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20" cy="27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176D23DA" w14:textId="77777777" w:rsidR="00EF3F2C" w:rsidRPr="00EF3F2C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нұсқаулықпен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танысыңыз</w:t>
            </w:r>
            <w:proofErr w:type="spellEnd"/>
          </w:p>
        </w:tc>
      </w:tr>
      <w:tr w:rsidR="00EF3F2C" w:rsidRPr="00EF3F2C" w14:paraId="7DE4FAFB" w14:textId="77777777" w:rsidTr="007111B0">
        <w:tc>
          <w:tcPr>
            <w:tcW w:w="1271" w:type="dxa"/>
          </w:tcPr>
          <w:p w14:paraId="4A65416F" w14:textId="77777777" w:rsidR="00EF3F2C" w:rsidRPr="00EF3F2C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EF3F2C">
              <w:rPr>
                <w:rFonts w:ascii="Times New Roman" w:hAnsi="Times New Roman" w:cs="Times New Roman"/>
                <w:sz w:val="28"/>
                <w:szCs w:val="28"/>
              </w:rPr>
              <w:object w:dxaOrig="1992" w:dyaOrig="1728" w14:anchorId="20E9D85C">
                <v:shape id="_x0000_i1026" type="#_x0000_t75" style="width:31.2pt;height:26.4pt" o:ole="">
                  <v:imagedata r:id="rId11" o:title=""/>
                </v:shape>
                <o:OLEObject Type="Embed" ProgID="PBrush" ShapeID="_x0000_i1026" DrawAspect="Content" ObjectID="_1714811581" r:id="rId12"/>
              </w:object>
            </w:r>
          </w:p>
        </w:tc>
        <w:tc>
          <w:tcPr>
            <w:tcW w:w="7938" w:type="dxa"/>
          </w:tcPr>
          <w:p w14:paraId="298C13EC" w14:textId="77777777" w:rsidR="00EF3F2C" w:rsidRPr="00EF3F2C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+10°С-ден +40°С-ге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="0020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гі</w:t>
            </w:r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температурада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</w:p>
        </w:tc>
      </w:tr>
      <w:tr w:rsidR="00EF3F2C" w:rsidRPr="00EF3F2C" w14:paraId="441CBC07" w14:textId="77777777" w:rsidTr="007111B0">
        <w:tc>
          <w:tcPr>
            <w:tcW w:w="1271" w:type="dxa"/>
          </w:tcPr>
          <w:p w14:paraId="547D5C81" w14:textId="77777777" w:rsidR="00EF3F2C" w:rsidRPr="00EF3F2C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F2C">
              <w:rPr>
                <w:rFonts w:ascii="Times New Roman" w:hAnsi="Times New Roman" w:cs="Times New Roman"/>
                <w:sz w:val="28"/>
                <w:szCs w:val="28"/>
              </w:rPr>
              <w:object w:dxaOrig="1335" w:dyaOrig="975" w14:anchorId="461E1651">
                <v:shape id="_x0000_i1027" type="#_x0000_t75" style="width:31.2pt;height:22.8pt" o:ole="">
                  <v:imagedata r:id="rId13" o:title=""/>
                </v:shape>
                <o:OLEObject Type="Embed" ProgID="PBrush" ShapeID="_x0000_i1027" DrawAspect="Content" ObjectID="_1714811582" r:id="rId14"/>
              </w:object>
            </w:r>
          </w:p>
        </w:tc>
        <w:tc>
          <w:tcPr>
            <w:tcW w:w="7938" w:type="dxa"/>
          </w:tcPr>
          <w:p w14:paraId="68529B4D" w14:textId="77777777" w:rsidR="00EF3F2C" w:rsidRPr="00EF3F2C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Еуропалық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сәйкестік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белгісі</w:t>
            </w:r>
            <w:proofErr w:type="spellEnd"/>
          </w:p>
        </w:tc>
      </w:tr>
      <w:tr w:rsidR="00EF3F2C" w:rsidRPr="00EF3F2C" w14:paraId="4D89C29A" w14:textId="77777777" w:rsidTr="007111B0">
        <w:tc>
          <w:tcPr>
            <w:tcW w:w="1271" w:type="dxa"/>
          </w:tcPr>
          <w:p w14:paraId="1D663754" w14:textId="77777777" w:rsidR="00EF3F2C" w:rsidRPr="00EF3F2C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F2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B4AF38D" wp14:editId="556E1EB2">
                  <wp:extent cx="393192" cy="297180"/>
                  <wp:effectExtent l="0" t="0" r="6985" b="762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983" cy="306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756562BC" w14:textId="77777777" w:rsidR="00EF3F2C" w:rsidRPr="00EF3F2C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</w:tr>
      <w:tr w:rsidR="00EF3F2C" w:rsidRPr="001D60CA" w14:paraId="5B383B72" w14:textId="77777777" w:rsidTr="007111B0">
        <w:tc>
          <w:tcPr>
            <w:tcW w:w="1271" w:type="dxa"/>
          </w:tcPr>
          <w:p w14:paraId="38FB74F9" w14:textId="77777777" w:rsidR="00EF3F2C" w:rsidRPr="00EF3F2C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F2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C9C6E86" wp14:editId="1848FF0C">
                  <wp:extent cx="365760" cy="411480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21C344EF" w14:textId="77777777" w:rsidR="00EF3F2C" w:rsidRPr="001D60CA" w:rsidRDefault="00EF3F2C" w:rsidP="0071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Жарамдылық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мерзімінің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аяқталу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EF3F2C">
              <w:rPr>
                <w:rFonts w:ascii="Times New Roman" w:hAnsi="Times New Roman" w:cs="Times New Roman"/>
                <w:sz w:val="28"/>
                <w:szCs w:val="28"/>
              </w:rPr>
              <w:t>:)</w:t>
            </w:r>
          </w:p>
        </w:tc>
      </w:tr>
    </w:tbl>
    <w:p w14:paraId="174D6E37" w14:textId="77777777" w:rsidR="00EF3F2C" w:rsidRPr="00EF3F2C" w:rsidRDefault="00EF3F2C" w:rsidP="00EE20D7">
      <w:pPr>
        <w:rPr>
          <w:rFonts w:ascii="Times New Roman" w:hAnsi="Times New Roman" w:cs="Times New Roman"/>
          <w:sz w:val="28"/>
          <w:szCs w:val="28"/>
        </w:rPr>
      </w:pPr>
    </w:p>
    <w:p w14:paraId="1089F9BE" w14:textId="7783DEB3" w:rsidR="00944AF7" w:rsidRDefault="00944AF7"/>
    <w:sectPr w:rsidR="00944AF7" w:rsidSect="009E1D99">
      <w:footerReference w:type="even" r:id="rId17"/>
      <w:footerReference w:type="default" r:id="rId18"/>
      <w:footerReference w:type="first" r:id="rId1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FDB1" w14:textId="77777777" w:rsidR="003B2BFE" w:rsidRDefault="003B2BFE" w:rsidP="0091019D">
      <w:pPr>
        <w:spacing w:after="0" w:line="240" w:lineRule="auto"/>
      </w:pPr>
      <w:r>
        <w:separator/>
      </w:r>
    </w:p>
  </w:endnote>
  <w:endnote w:type="continuationSeparator" w:id="0">
    <w:p w14:paraId="30E1EB75" w14:textId="77777777" w:rsidR="003B2BFE" w:rsidRDefault="003B2BFE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6795" w14:textId="77777777" w:rsidR="009D472B" w:rsidRDefault="003B2BFE"/>
  <w:p w14:paraId="0C8E8EEE" w14:textId="77777777" w:rsidR="00944AF7" w:rsidRDefault="003B2BFE">
    <w:r>
      <w:rPr>
        <w:rFonts w:ascii="Times New Roman" w:eastAsia="Times New Roman" w:hAnsi="Times New Roman" w:cs="Times New Roman"/>
      </w:rPr>
      <w:t>Шешімі: N052317</w:t>
    </w:r>
    <w:r>
      <w:rPr>
        <w:rFonts w:ascii="Times New Roman" w:eastAsia="Times New Roman" w:hAnsi="Times New Roman" w:cs="Times New Roman"/>
      </w:rPr>
      <w:br/>
      <w:t>Шешім тіркелген күні: 20.05.2022</w:t>
    </w:r>
    <w:r>
      <w:rPr>
        <w:rFonts w:ascii="Times New Roman" w:eastAsia="Times New Roman" w:hAnsi="Times New Roman" w:cs="Times New Roman"/>
      </w:rPr>
      <w:br/>
      <w:t xml:space="preserve">Мемлекеттік орган басшысының (немесе </w:t>
    </w:r>
    <w:r>
      <w:rPr>
        <w:rFonts w:ascii="Times New Roman" w:eastAsia="Times New Roman" w:hAnsi="Times New Roman" w:cs="Times New Roman"/>
      </w:rPr>
      <w:t>уәкілетті тұлғаның) тегі, аты, әкесінің аты (бар болса): Байсеркин Б. С.</w:t>
    </w:r>
    <w:r>
      <w:rPr>
        <w:rFonts w:ascii="Times New Roman" w:eastAsia="Times New Roman" w:hAnsi="Times New Roman" w:cs="Times New Roman"/>
      </w:rPr>
      <w:br/>
      <w:t>(Қазақстан Республикасы Денсаулық сақтау министрлігінің Медициналық және фармацевтикалық бақылау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</w:t>
    </w:r>
    <w:r>
      <w:rPr>
        <w:rFonts w:ascii="Times New Roman" w:eastAsia="Times New Roman" w:hAnsi="Times New Roman" w:cs="Times New Roman"/>
      </w:rPr>
      <w:t>лғы 7 қаңтардағы ҚРЗ 7-бабы 1-тармағына сәйкес қағаз түріндегі құжатқа тең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523F" w14:textId="77777777" w:rsidR="009D472B" w:rsidRDefault="003B2BFE"/>
  <w:p w14:paraId="76EDFD45" w14:textId="59A801FC" w:rsidR="00944AF7" w:rsidRDefault="00944A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AD36" w14:textId="77777777" w:rsidR="009D472B" w:rsidRDefault="003B2BFE"/>
  <w:p w14:paraId="6E07C3A3" w14:textId="77777777" w:rsidR="00944AF7" w:rsidRDefault="003B2BFE">
    <w:r>
      <w:rPr>
        <w:rFonts w:ascii="Times New Roman" w:eastAsia="Times New Roman" w:hAnsi="Times New Roman" w:cs="Times New Roman"/>
      </w:rPr>
      <w:t>Шешімі: N052317</w:t>
    </w:r>
    <w:r>
      <w:rPr>
        <w:rFonts w:ascii="Times New Roman" w:eastAsia="Times New Roman" w:hAnsi="Times New Roman" w:cs="Times New Roman"/>
      </w:rPr>
      <w:br/>
      <w:t>Шешім тіркелген күні: 20.05.2022</w:t>
    </w:r>
    <w:r>
      <w:rPr>
        <w:rFonts w:ascii="Times New Roman" w:eastAsia="Times New Roman" w:hAnsi="Times New Roman" w:cs="Times New Roman"/>
      </w:rPr>
      <w:br/>
      <w:t>Мемлекеттік орган басшысының (немесе уәкілетті тұлғаның) тегі, аты, әкесінің аты (бар болса): Байсеркин Б. С.</w:t>
    </w:r>
    <w:r>
      <w:rPr>
        <w:rFonts w:ascii="Times New Roman" w:eastAsia="Times New Roman" w:hAnsi="Times New Roman" w:cs="Times New Roman"/>
      </w:rPr>
      <w:br/>
      <w:t>(Қазақстан Республик</w:t>
    </w:r>
    <w:r>
      <w:rPr>
        <w:rFonts w:ascii="Times New Roman" w:eastAsia="Times New Roman" w:hAnsi="Times New Roman" w:cs="Times New Roman"/>
      </w:rPr>
      <w:t>асы Денсаулық сақтау министрлігінің Медициналық және фармацевтикалық бақылау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FFFE" w14:textId="77777777" w:rsidR="003B2BFE" w:rsidRDefault="003B2BFE" w:rsidP="0091019D">
      <w:pPr>
        <w:spacing w:after="0" w:line="240" w:lineRule="auto"/>
      </w:pPr>
      <w:r>
        <w:separator/>
      </w:r>
    </w:p>
  </w:footnote>
  <w:footnote w:type="continuationSeparator" w:id="0">
    <w:p w14:paraId="22FE56FB" w14:textId="77777777" w:rsidR="003B2BFE" w:rsidRDefault="003B2BFE" w:rsidP="0091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C76CE"/>
    <w:rsid w:val="00130CA3"/>
    <w:rsid w:val="00134022"/>
    <w:rsid w:val="00165C69"/>
    <w:rsid w:val="00166BF9"/>
    <w:rsid w:val="00172A52"/>
    <w:rsid w:val="001C0C62"/>
    <w:rsid w:val="00200582"/>
    <w:rsid w:val="00217D6C"/>
    <w:rsid w:val="002D6E89"/>
    <w:rsid w:val="003259F1"/>
    <w:rsid w:val="00382D7E"/>
    <w:rsid w:val="003B2BFE"/>
    <w:rsid w:val="003F40E2"/>
    <w:rsid w:val="005148B6"/>
    <w:rsid w:val="00534463"/>
    <w:rsid w:val="005743B5"/>
    <w:rsid w:val="005B6B73"/>
    <w:rsid w:val="006127D7"/>
    <w:rsid w:val="006310FD"/>
    <w:rsid w:val="0063743F"/>
    <w:rsid w:val="006E0714"/>
    <w:rsid w:val="007504E6"/>
    <w:rsid w:val="00752E1C"/>
    <w:rsid w:val="00772E57"/>
    <w:rsid w:val="00841B4C"/>
    <w:rsid w:val="00871B52"/>
    <w:rsid w:val="00887099"/>
    <w:rsid w:val="008E36D9"/>
    <w:rsid w:val="0091019D"/>
    <w:rsid w:val="00916029"/>
    <w:rsid w:val="00944AF7"/>
    <w:rsid w:val="009C540D"/>
    <w:rsid w:val="009E1D99"/>
    <w:rsid w:val="00AA479C"/>
    <w:rsid w:val="00AB6B2F"/>
    <w:rsid w:val="00AD04CE"/>
    <w:rsid w:val="00AD4DD9"/>
    <w:rsid w:val="00AE1E73"/>
    <w:rsid w:val="00B0414E"/>
    <w:rsid w:val="00B33CF8"/>
    <w:rsid w:val="00BE7F2B"/>
    <w:rsid w:val="00BF6B5C"/>
    <w:rsid w:val="00C03559"/>
    <w:rsid w:val="00C42F04"/>
    <w:rsid w:val="00C44321"/>
    <w:rsid w:val="00CB1DD0"/>
    <w:rsid w:val="00CB5078"/>
    <w:rsid w:val="00CB5B06"/>
    <w:rsid w:val="00CB6A53"/>
    <w:rsid w:val="00D35F02"/>
    <w:rsid w:val="00D77B5C"/>
    <w:rsid w:val="00D8021F"/>
    <w:rsid w:val="00DC4231"/>
    <w:rsid w:val="00EB2D56"/>
    <w:rsid w:val="00EE20D7"/>
    <w:rsid w:val="00EF3F2C"/>
    <w:rsid w:val="00F07139"/>
    <w:rsid w:val="00F30C58"/>
    <w:rsid w:val="00F53D97"/>
    <w:rsid w:val="00F73A1C"/>
    <w:rsid w:val="00FA0912"/>
    <w:rsid w:val="00F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F8688"/>
  <w15:docId w15:val="{C254B61E-536B-4C3D-A36A-5A1DC758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7F2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7F2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C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231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F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F4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40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ecretariat@vitrobio.com" TargetMode="Externa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3</cp:revision>
  <dcterms:created xsi:type="dcterms:W3CDTF">2022-05-17T03:59:00Z</dcterms:created>
  <dcterms:modified xsi:type="dcterms:W3CDTF">2022-05-23T05:47:00Z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